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409"/>
        <w:gridCol w:w="590"/>
        <w:gridCol w:w="602"/>
        <w:gridCol w:w="689"/>
        <w:gridCol w:w="497"/>
        <w:gridCol w:w="343"/>
        <w:gridCol w:w="1422"/>
        <w:gridCol w:w="170"/>
        <w:gridCol w:w="353"/>
        <w:gridCol w:w="1881"/>
      </w:tblGrid>
      <w:tr w:rsidR="004E140B" w:rsidRPr="0002469C" w14:paraId="3DEBB25E" w14:textId="77777777" w:rsidTr="006C46A7">
        <w:trPr>
          <w:trHeight w:val="343"/>
        </w:trPr>
        <w:tc>
          <w:tcPr>
            <w:tcW w:w="9258" w:type="dxa"/>
            <w:gridSpan w:val="11"/>
          </w:tcPr>
          <w:p w14:paraId="53C16926" w14:textId="5E3E7818"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4C521A">
              <w:rPr>
                <w:rFonts w:asciiTheme="minorHAnsi" w:hAnsiTheme="minorHAnsi" w:cstheme="minorHAnsi"/>
                <w:b/>
              </w:rPr>
              <w:t>1</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77F00AB6" w14:textId="2CC1ECF6" w:rsidR="004E140B" w:rsidRPr="004C521A" w:rsidRDefault="004C521A" w:rsidP="00540F50">
            <w:pPr>
              <w:spacing w:line="276" w:lineRule="auto"/>
              <w:rPr>
                <w:rFonts w:asciiTheme="minorHAnsi" w:hAnsiTheme="minorHAnsi" w:cstheme="minorHAnsi"/>
                <w:bCs/>
              </w:rPr>
            </w:pPr>
            <w:r>
              <w:rPr>
                <w:rFonts w:asciiTheme="minorHAnsi" w:hAnsiTheme="minorHAnsi" w:cstheme="minorHAnsi"/>
                <w:bCs/>
              </w:rPr>
              <w:t>Acta de cierre de inducción grupo 3502563</w:t>
            </w:r>
          </w:p>
          <w:p w14:paraId="61BA92E8" w14:textId="77777777" w:rsidR="004E140B" w:rsidRPr="0002469C" w:rsidRDefault="004E140B" w:rsidP="00540F50">
            <w:pPr>
              <w:spacing w:line="276" w:lineRule="auto"/>
              <w:jc w:val="center"/>
              <w:rPr>
                <w:rFonts w:asciiTheme="minorHAnsi" w:hAnsiTheme="minorHAnsi" w:cstheme="minorHAnsi"/>
                <w:b/>
              </w:rPr>
            </w:pPr>
          </w:p>
        </w:tc>
      </w:tr>
      <w:tr w:rsidR="0097787D"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0B5BD05F" w:rsidR="004E140B" w:rsidRPr="00540F50" w:rsidRDefault="004C521A" w:rsidP="00540F50">
            <w:pPr>
              <w:spacing w:line="276" w:lineRule="auto"/>
              <w:rPr>
                <w:rFonts w:asciiTheme="minorHAnsi" w:hAnsiTheme="minorHAnsi" w:cstheme="minorHAnsi"/>
                <w:bCs/>
              </w:rPr>
            </w:pPr>
            <w:r>
              <w:rPr>
                <w:rFonts w:asciiTheme="minorHAnsi" w:hAnsiTheme="minorHAnsi" w:cstheme="minorHAnsi"/>
                <w:bCs/>
              </w:rPr>
              <w:t>Cali, mayo 21 de 2026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18920D9" w:rsidR="004E140B" w:rsidRPr="00540F50" w:rsidRDefault="004C521A" w:rsidP="00540F50">
            <w:pPr>
              <w:spacing w:line="276" w:lineRule="auto"/>
              <w:rPr>
                <w:rFonts w:asciiTheme="minorHAnsi" w:hAnsiTheme="minorHAnsi" w:cstheme="minorHAnsi"/>
                <w:bCs/>
              </w:rPr>
            </w:pPr>
            <w:r>
              <w:rPr>
                <w:rFonts w:asciiTheme="minorHAnsi" w:hAnsiTheme="minorHAnsi" w:cstheme="minorHAnsi"/>
                <w:bCs/>
              </w:rPr>
              <w:t>14:00</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007CC747" w:rsidR="004E140B" w:rsidRPr="00540F50" w:rsidRDefault="004C521A" w:rsidP="00540F50">
            <w:pPr>
              <w:spacing w:line="276" w:lineRule="auto"/>
              <w:rPr>
                <w:rFonts w:asciiTheme="minorHAnsi" w:hAnsiTheme="minorHAnsi" w:cstheme="minorHAnsi"/>
                <w:bCs/>
              </w:rPr>
            </w:pPr>
            <w:r>
              <w:rPr>
                <w:rFonts w:asciiTheme="minorHAnsi" w:hAnsiTheme="minorHAnsi" w:cstheme="minorHAnsi"/>
                <w:bCs/>
              </w:rPr>
              <w:t>16:00</w:t>
            </w:r>
          </w:p>
        </w:tc>
      </w:tr>
      <w:tr w:rsidR="0097787D"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46EFE9F8" w:rsidR="004E140B" w:rsidRPr="00540F50" w:rsidRDefault="004C521A" w:rsidP="00540F50">
            <w:pPr>
              <w:spacing w:line="276" w:lineRule="auto"/>
              <w:rPr>
                <w:rFonts w:asciiTheme="minorHAnsi" w:hAnsiTheme="minorHAnsi" w:cstheme="minorHAnsi"/>
                <w:bCs/>
              </w:rPr>
            </w:pPr>
            <w:r w:rsidRPr="001C50A7">
              <w:rPr>
                <w:rFonts w:ascii="Arial" w:hAnsi="Arial" w:cs="Arial"/>
                <w:bCs/>
                <w:sz w:val="22"/>
                <w:szCs w:val="22"/>
              </w:rPr>
              <w:t>Presencial. Salomia.</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CE93A14"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r w:rsidR="004C521A">
              <w:rPr>
                <w:rFonts w:ascii="Arial" w:hAnsi="Arial" w:cs="Arial"/>
                <w:b/>
              </w:rPr>
              <w:t>C.G.T.S, Regional Valle del Cauca.</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3601D579" w:rsidR="004E140B" w:rsidRPr="004C521A" w:rsidRDefault="004C521A" w:rsidP="004C521A">
            <w:pPr>
              <w:pStyle w:val="Prrafodelista"/>
              <w:numPr>
                <w:ilvl w:val="0"/>
                <w:numId w:val="2"/>
              </w:numPr>
              <w:spacing w:line="276" w:lineRule="auto"/>
              <w:rPr>
                <w:rFonts w:asciiTheme="minorHAnsi" w:hAnsiTheme="minorHAnsi" w:cstheme="minorHAnsi"/>
                <w:bCs/>
              </w:rPr>
            </w:pPr>
            <w:r>
              <w:rPr>
                <w:rFonts w:ascii="Arial" w:hAnsi="Arial" w:cs="Arial"/>
                <w:bCs/>
                <w:sz w:val="22"/>
                <w:szCs w:val="22"/>
              </w:rPr>
              <w:t xml:space="preserve">Registrar el proceso de inducción para </w:t>
            </w:r>
            <w:r>
              <w:rPr>
                <w:rFonts w:ascii="Arial" w:hAnsi="Arial" w:cs="Arial"/>
                <w:bCs/>
                <w:sz w:val="22"/>
                <w:szCs w:val="22"/>
              </w:rPr>
              <w:t>el grupo</w:t>
            </w:r>
            <w:r>
              <w:rPr>
                <w:rFonts w:ascii="Arial" w:hAnsi="Arial" w:cs="Arial"/>
                <w:bCs/>
                <w:sz w:val="22"/>
                <w:szCs w:val="22"/>
              </w:rPr>
              <w:t xml:space="preserve"> </w:t>
            </w:r>
            <w:r>
              <w:rPr>
                <w:rFonts w:asciiTheme="minorHAnsi" w:hAnsiTheme="minorHAnsi" w:cstheme="minorHAnsi"/>
                <w:bCs/>
              </w:rPr>
              <w:t>3502563</w:t>
            </w:r>
            <w:r>
              <w:rPr>
                <w:rFonts w:ascii="Arial" w:hAnsi="Arial" w:cs="Arial"/>
                <w:bCs/>
                <w:sz w:val="22"/>
                <w:szCs w:val="22"/>
              </w:rPr>
              <w:t xml:space="preserve"> </w:t>
            </w:r>
            <w:r>
              <w:rPr>
                <w:rFonts w:ascii="Arial" w:hAnsi="Arial" w:cs="Arial"/>
                <w:bCs/>
                <w:sz w:val="22"/>
                <w:szCs w:val="22"/>
              </w:rPr>
              <w:t>T</w:t>
            </w:r>
            <w:r>
              <w:rPr>
                <w:rFonts w:ascii="Arial" w:hAnsi="Arial" w:cs="Arial"/>
                <w:bCs/>
                <w:sz w:val="22"/>
                <w:szCs w:val="22"/>
              </w:rPr>
              <w:t xml:space="preserve">écnico en </w:t>
            </w:r>
            <w:r>
              <w:rPr>
                <w:rFonts w:ascii="Arial" w:hAnsi="Arial" w:cs="Arial"/>
                <w:bCs/>
                <w:sz w:val="22"/>
                <w:szCs w:val="22"/>
              </w:rPr>
              <w:t>S</w:t>
            </w:r>
            <w:r>
              <w:rPr>
                <w:rFonts w:ascii="Arial" w:hAnsi="Arial" w:cs="Arial"/>
                <w:bCs/>
                <w:sz w:val="22"/>
                <w:szCs w:val="22"/>
              </w:rPr>
              <w:t xml:space="preserve">ervicios </w:t>
            </w:r>
            <w:r>
              <w:rPr>
                <w:rFonts w:ascii="Arial" w:hAnsi="Arial" w:cs="Arial"/>
                <w:bCs/>
                <w:sz w:val="22"/>
                <w:szCs w:val="22"/>
              </w:rPr>
              <w:t>Comerciales y Financieros – Oferta cerrada de Bancolombia.</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214AAE1B" w14:textId="1CA84F54" w:rsidR="004E140B" w:rsidRPr="00540F50" w:rsidRDefault="004C521A" w:rsidP="006F44E5">
            <w:pPr>
              <w:spacing w:line="276" w:lineRule="auto"/>
              <w:rPr>
                <w:rFonts w:asciiTheme="minorHAnsi" w:hAnsiTheme="minorHAnsi" w:cstheme="minorHAnsi"/>
                <w:bCs/>
              </w:rPr>
            </w:pPr>
            <w:r>
              <w:rPr>
                <w:rFonts w:asciiTheme="minorHAnsi" w:hAnsiTheme="minorHAnsi" w:cstheme="minorHAnsi"/>
                <w:bCs/>
              </w:rPr>
              <w:t xml:space="preserve"> </w:t>
            </w:r>
            <w:r w:rsidR="004E140B" w:rsidRPr="006F44E5">
              <w:rPr>
                <w:rFonts w:asciiTheme="minorHAnsi" w:hAnsiTheme="minorHAnsi" w:cstheme="minorHAnsi"/>
                <w:bCs/>
              </w:rPr>
              <w:t>1.</w:t>
            </w:r>
            <w:r>
              <w:rPr>
                <w:rFonts w:asciiTheme="minorHAnsi" w:hAnsiTheme="minorHAnsi" w:cstheme="minorHAnsi"/>
                <w:bCs/>
              </w:rPr>
              <w:t xml:space="preserve"> </w:t>
            </w:r>
            <w:r>
              <w:rPr>
                <w:rFonts w:ascii="Arial" w:hAnsi="Arial" w:cs="Arial"/>
                <w:bCs/>
                <w:sz w:val="22"/>
                <w:szCs w:val="22"/>
              </w:rPr>
              <w:t>Reportar el resultado de la inducción para los aprendices</w:t>
            </w:r>
            <w:r>
              <w:rPr>
                <w:rFonts w:ascii="Arial" w:hAnsi="Arial" w:cs="Arial"/>
                <w:bCs/>
                <w:sz w:val="22"/>
                <w:szCs w:val="22"/>
              </w:rPr>
              <w:t xml:space="preserve"> d</w:t>
            </w:r>
            <w:r>
              <w:rPr>
                <w:rFonts w:ascii="Arial" w:hAnsi="Arial" w:cs="Arial"/>
                <w:bCs/>
                <w:sz w:val="22"/>
                <w:szCs w:val="22"/>
              </w:rPr>
              <w:t xml:space="preserve">el grupo </w:t>
            </w:r>
            <w:r w:rsidRPr="0079754E">
              <w:rPr>
                <w:rFonts w:ascii="Arial" w:hAnsi="Arial" w:cs="Arial"/>
                <w:bCs/>
                <w:sz w:val="22"/>
                <w:szCs w:val="22"/>
              </w:rPr>
              <w:t>3502563</w:t>
            </w:r>
            <w:r>
              <w:rPr>
                <w:rFonts w:asciiTheme="minorHAnsi" w:hAnsiTheme="minorHAnsi" w:cstheme="minorHAnsi"/>
                <w:bCs/>
              </w:rPr>
              <w:t>.</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57391B0B" w14:textId="77777777" w:rsidR="001C50A7" w:rsidRPr="0079754E" w:rsidRDefault="001C50A7" w:rsidP="009A469F">
            <w:pPr>
              <w:spacing w:line="276" w:lineRule="auto"/>
              <w:rPr>
                <w:rFonts w:ascii="Arial" w:hAnsi="Arial" w:cs="Arial"/>
                <w:bCs/>
                <w:sz w:val="22"/>
                <w:szCs w:val="22"/>
              </w:rPr>
            </w:pPr>
            <w:r w:rsidRPr="0079754E">
              <w:rPr>
                <w:rFonts w:ascii="Arial" w:hAnsi="Arial" w:cs="Arial"/>
                <w:bCs/>
                <w:sz w:val="22"/>
                <w:szCs w:val="22"/>
              </w:rPr>
              <w:t>El día 11 de mayo se tenía previsto recibir un grupo de 25 aprendices matriculados; sin embargo, únicamente se presentaron 22 aprendices junto al instructor Daniel Domínguez a la primera etapa de inducción sobre reglamento. Posteriormente, el día 12 de mayo, se desarrolló la inducción correspondiente a valores</w:t>
            </w:r>
            <w:r w:rsidRPr="0079754E">
              <w:rPr>
                <w:rFonts w:ascii="Arial" w:hAnsi="Arial" w:cs="Arial"/>
                <w:bCs/>
                <w:sz w:val="22"/>
                <w:szCs w:val="22"/>
              </w:rPr>
              <w:t xml:space="preserve">, con el mismo número de asistentes. </w:t>
            </w:r>
          </w:p>
          <w:p w14:paraId="2D8E1FB6" w14:textId="77777777" w:rsidR="0079754E" w:rsidRDefault="0079754E" w:rsidP="009A469F">
            <w:pPr>
              <w:spacing w:line="276" w:lineRule="auto"/>
              <w:rPr>
                <w:rFonts w:ascii="Arial" w:hAnsi="Arial" w:cs="Arial"/>
                <w:bCs/>
                <w:sz w:val="22"/>
                <w:szCs w:val="22"/>
              </w:rPr>
            </w:pPr>
          </w:p>
          <w:p w14:paraId="7E47F3EA" w14:textId="2F3F618D" w:rsidR="001C50A7" w:rsidRDefault="001C50A7" w:rsidP="009A469F">
            <w:pPr>
              <w:spacing w:line="276" w:lineRule="auto"/>
              <w:rPr>
                <w:rFonts w:asciiTheme="minorHAnsi" w:hAnsiTheme="minorHAnsi" w:cstheme="minorHAnsi"/>
                <w:bCs/>
              </w:rPr>
            </w:pPr>
            <w:r w:rsidRPr="0079754E">
              <w:rPr>
                <w:rFonts w:ascii="Arial" w:hAnsi="Arial" w:cs="Arial"/>
                <w:bCs/>
                <w:sz w:val="22"/>
                <w:szCs w:val="22"/>
              </w:rPr>
              <w:t>Los siguientes aprendices no se presentaron, puesto que no se enc</w:t>
            </w:r>
            <w:r w:rsidR="0079754E" w:rsidRPr="0079754E">
              <w:rPr>
                <w:rFonts w:ascii="Arial" w:hAnsi="Arial" w:cs="Arial"/>
                <w:bCs/>
                <w:sz w:val="22"/>
                <w:szCs w:val="22"/>
              </w:rPr>
              <w:t>uentran</w:t>
            </w:r>
            <w:r w:rsidRPr="0079754E">
              <w:rPr>
                <w:rFonts w:ascii="Arial" w:hAnsi="Arial" w:cs="Arial"/>
                <w:bCs/>
                <w:sz w:val="22"/>
                <w:szCs w:val="22"/>
              </w:rPr>
              <w:t xml:space="preserve"> interesados en el programa ni en la oferta de Bancolombia</w:t>
            </w:r>
            <w:r>
              <w:rPr>
                <w:rFonts w:asciiTheme="minorHAnsi" w:hAnsiTheme="minorHAnsi" w:cstheme="minorHAnsi"/>
                <w:bCs/>
              </w:rPr>
              <w:t>:</w:t>
            </w:r>
          </w:p>
          <w:p w14:paraId="2F932339" w14:textId="77777777" w:rsidR="001C50A7" w:rsidRDefault="001C50A7" w:rsidP="009A469F">
            <w:pPr>
              <w:spacing w:line="276" w:lineRule="auto"/>
              <w:rPr>
                <w:rFonts w:asciiTheme="minorHAnsi" w:hAnsiTheme="minorHAnsi" w:cstheme="minorHAnsi"/>
                <w:bCs/>
              </w:rPr>
            </w:pPr>
          </w:p>
          <w:tbl>
            <w:tblPr>
              <w:tblW w:w="9920" w:type="dxa"/>
              <w:tblCellMar>
                <w:left w:w="70" w:type="dxa"/>
                <w:right w:w="70" w:type="dxa"/>
              </w:tblCellMar>
              <w:tblLook w:val="04A0" w:firstRow="1" w:lastRow="0" w:firstColumn="1" w:lastColumn="0" w:noHBand="0" w:noVBand="1"/>
            </w:tblPr>
            <w:tblGrid>
              <w:gridCol w:w="1697"/>
              <w:gridCol w:w="1570"/>
              <w:gridCol w:w="3199"/>
              <w:gridCol w:w="2566"/>
            </w:tblGrid>
            <w:tr w:rsidR="001C50A7" w14:paraId="7D56B7E9" w14:textId="77777777" w:rsidTr="001C50A7">
              <w:trPr>
                <w:trHeight w:val="255"/>
              </w:trPr>
              <w:tc>
                <w:tcPr>
                  <w:tcW w:w="1860" w:type="dxa"/>
                  <w:tcBorders>
                    <w:top w:val="single" w:sz="4" w:space="0" w:color="auto"/>
                    <w:left w:val="single" w:sz="4" w:space="0" w:color="auto"/>
                    <w:bottom w:val="single" w:sz="4" w:space="0" w:color="auto"/>
                    <w:right w:val="single" w:sz="4" w:space="0" w:color="auto"/>
                  </w:tcBorders>
                  <w:noWrap/>
                  <w:vAlign w:val="bottom"/>
                  <w:hideMark/>
                </w:tcPr>
                <w:p w14:paraId="7134825F" w14:textId="77777777" w:rsidR="001C50A7" w:rsidRDefault="001C50A7" w:rsidP="001C50A7">
                  <w:pPr>
                    <w:rPr>
                      <w:rFonts w:ascii="Arial" w:hAnsi="Arial" w:cs="Arial"/>
                      <w:b/>
                      <w:bCs/>
                      <w:sz w:val="20"/>
                      <w:szCs w:val="20"/>
                      <w:lang w:eastAsia="es-CO"/>
                    </w:rPr>
                  </w:pPr>
                  <w:r>
                    <w:rPr>
                      <w:rFonts w:ascii="Arial" w:hAnsi="Arial" w:cs="Arial"/>
                      <w:b/>
                      <w:bCs/>
                      <w:sz w:val="20"/>
                      <w:szCs w:val="20"/>
                    </w:rPr>
                    <w:t>TIPO DOCUMENTO</w:t>
                  </w:r>
                </w:p>
              </w:tc>
              <w:tc>
                <w:tcPr>
                  <w:tcW w:w="1720" w:type="dxa"/>
                  <w:tcBorders>
                    <w:top w:val="single" w:sz="4" w:space="0" w:color="auto"/>
                    <w:left w:val="nil"/>
                    <w:bottom w:val="single" w:sz="4" w:space="0" w:color="auto"/>
                    <w:right w:val="single" w:sz="4" w:space="0" w:color="auto"/>
                  </w:tcBorders>
                  <w:noWrap/>
                  <w:vAlign w:val="bottom"/>
                  <w:hideMark/>
                </w:tcPr>
                <w:p w14:paraId="067A6256" w14:textId="77777777" w:rsidR="001C50A7" w:rsidRDefault="001C50A7" w:rsidP="001C50A7">
                  <w:pPr>
                    <w:rPr>
                      <w:rFonts w:ascii="Arial" w:hAnsi="Arial" w:cs="Arial"/>
                      <w:b/>
                      <w:bCs/>
                      <w:sz w:val="20"/>
                      <w:szCs w:val="20"/>
                    </w:rPr>
                  </w:pPr>
                  <w:r>
                    <w:rPr>
                      <w:rFonts w:ascii="Arial" w:hAnsi="Arial" w:cs="Arial"/>
                      <w:b/>
                      <w:bCs/>
                      <w:sz w:val="20"/>
                      <w:szCs w:val="20"/>
                    </w:rPr>
                    <w:t>NUMERO</w:t>
                  </w:r>
                </w:p>
              </w:tc>
              <w:tc>
                <w:tcPr>
                  <w:tcW w:w="3520" w:type="dxa"/>
                  <w:tcBorders>
                    <w:top w:val="single" w:sz="4" w:space="0" w:color="auto"/>
                    <w:left w:val="nil"/>
                    <w:bottom w:val="single" w:sz="4" w:space="0" w:color="auto"/>
                    <w:right w:val="single" w:sz="4" w:space="0" w:color="auto"/>
                  </w:tcBorders>
                  <w:noWrap/>
                  <w:vAlign w:val="bottom"/>
                  <w:hideMark/>
                </w:tcPr>
                <w:p w14:paraId="201B3F68" w14:textId="77777777" w:rsidR="001C50A7" w:rsidRDefault="001C50A7" w:rsidP="001C50A7">
                  <w:pPr>
                    <w:rPr>
                      <w:rFonts w:ascii="Arial" w:hAnsi="Arial" w:cs="Arial"/>
                      <w:b/>
                      <w:bCs/>
                      <w:sz w:val="20"/>
                      <w:szCs w:val="20"/>
                    </w:rPr>
                  </w:pPr>
                  <w:r>
                    <w:rPr>
                      <w:rFonts w:ascii="Arial" w:hAnsi="Arial" w:cs="Arial"/>
                      <w:b/>
                      <w:bCs/>
                      <w:sz w:val="20"/>
                      <w:szCs w:val="20"/>
                    </w:rPr>
                    <w:t xml:space="preserve">NOMBRES </w:t>
                  </w:r>
                </w:p>
              </w:tc>
              <w:tc>
                <w:tcPr>
                  <w:tcW w:w="2820" w:type="dxa"/>
                  <w:tcBorders>
                    <w:top w:val="single" w:sz="4" w:space="0" w:color="auto"/>
                    <w:left w:val="nil"/>
                    <w:bottom w:val="single" w:sz="4" w:space="0" w:color="auto"/>
                    <w:right w:val="single" w:sz="4" w:space="0" w:color="auto"/>
                  </w:tcBorders>
                  <w:noWrap/>
                  <w:vAlign w:val="bottom"/>
                  <w:hideMark/>
                </w:tcPr>
                <w:p w14:paraId="505C3B2B" w14:textId="77777777" w:rsidR="001C50A7" w:rsidRDefault="001C50A7" w:rsidP="001C50A7">
                  <w:pPr>
                    <w:rPr>
                      <w:rFonts w:ascii="Arial" w:hAnsi="Arial" w:cs="Arial"/>
                      <w:b/>
                      <w:bCs/>
                      <w:sz w:val="20"/>
                      <w:szCs w:val="20"/>
                    </w:rPr>
                  </w:pPr>
                  <w:r>
                    <w:rPr>
                      <w:rFonts w:ascii="Arial" w:hAnsi="Arial" w:cs="Arial"/>
                      <w:b/>
                      <w:bCs/>
                      <w:sz w:val="20"/>
                      <w:szCs w:val="20"/>
                    </w:rPr>
                    <w:t>APELLIDOS</w:t>
                  </w:r>
                </w:p>
              </w:tc>
            </w:tr>
            <w:tr w:rsidR="001C50A7" w14:paraId="2FA675B7" w14:textId="77777777" w:rsidTr="001C50A7">
              <w:trPr>
                <w:trHeight w:val="255"/>
              </w:trPr>
              <w:tc>
                <w:tcPr>
                  <w:tcW w:w="1860" w:type="dxa"/>
                  <w:tcBorders>
                    <w:top w:val="nil"/>
                    <w:left w:val="single" w:sz="4" w:space="0" w:color="auto"/>
                    <w:bottom w:val="single" w:sz="4" w:space="0" w:color="auto"/>
                    <w:right w:val="single" w:sz="4" w:space="0" w:color="auto"/>
                  </w:tcBorders>
                  <w:shd w:val="clear" w:color="000000" w:fill="FFFFFF"/>
                  <w:hideMark/>
                </w:tcPr>
                <w:p w14:paraId="02DA56F1"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PPT</w:t>
                  </w:r>
                </w:p>
              </w:tc>
              <w:tc>
                <w:tcPr>
                  <w:tcW w:w="1720" w:type="dxa"/>
                  <w:tcBorders>
                    <w:top w:val="nil"/>
                    <w:left w:val="nil"/>
                    <w:bottom w:val="single" w:sz="4" w:space="0" w:color="auto"/>
                    <w:right w:val="single" w:sz="4" w:space="0" w:color="auto"/>
                  </w:tcBorders>
                  <w:shd w:val="clear" w:color="000000" w:fill="FFFFFF"/>
                  <w:hideMark/>
                </w:tcPr>
                <w:p w14:paraId="0D46013E"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6652373</w:t>
                  </w:r>
                </w:p>
              </w:tc>
              <w:tc>
                <w:tcPr>
                  <w:tcW w:w="3520" w:type="dxa"/>
                  <w:tcBorders>
                    <w:top w:val="nil"/>
                    <w:left w:val="nil"/>
                    <w:bottom w:val="single" w:sz="4" w:space="0" w:color="auto"/>
                    <w:right w:val="single" w:sz="4" w:space="0" w:color="auto"/>
                  </w:tcBorders>
                  <w:shd w:val="clear" w:color="000000" w:fill="FFFFFF"/>
                  <w:hideMark/>
                </w:tcPr>
                <w:p w14:paraId="51AA6903"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GABRIEL INDRIAN</w:t>
                  </w:r>
                </w:p>
              </w:tc>
              <w:tc>
                <w:tcPr>
                  <w:tcW w:w="2820" w:type="dxa"/>
                  <w:tcBorders>
                    <w:top w:val="nil"/>
                    <w:left w:val="nil"/>
                    <w:bottom w:val="single" w:sz="4" w:space="0" w:color="auto"/>
                    <w:right w:val="single" w:sz="4" w:space="0" w:color="auto"/>
                  </w:tcBorders>
                  <w:shd w:val="clear" w:color="000000" w:fill="FFFFFF"/>
                  <w:hideMark/>
                </w:tcPr>
                <w:p w14:paraId="118B7F7C"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TORCAT HERNANDEZ</w:t>
                  </w:r>
                </w:p>
              </w:tc>
            </w:tr>
            <w:tr w:rsidR="001C50A7" w14:paraId="42CB7369" w14:textId="77777777" w:rsidTr="001C50A7">
              <w:trPr>
                <w:trHeight w:val="255"/>
              </w:trPr>
              <w:tc>
                <w:tcPr>
                  <w:tcW w:w="1860" w:type="dxa"/>
                  <w:tcBorders>
                    <w:top w:val="nil"/>
                    <w:left w:val="single" w:sz="4" w:space="0" w:color="auto"/>
                    <w:bottom w:val="single" w:sz="4" w:space="0" w:color="auto"/>
                    <w:right w:val="single" w:sz="4" w:space="0" w:color="auto"/>
                  </w:tcBorders>
                  <w:hideMark/>
                </w:tcPr>
                <w:p w14:paraId="1FFEB3C4"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CC</w:t>
                  </w:r>
                </w:p>
              </w:tc>
              <w:tc>
                <w:tcPr>
                  <w:tcW w:w="1720" w:type="dxa"/>
                  <w:tcBorders>
                    <w:top w:val="nil"/>
                    <w:left w:val="nil"/>
                    <w:bottom w:val="single" w:sz="4" w:space="0" w:color="auto"/>
                    <w:right w:val="single" w:sz="4" w:space="0" w:color="auto"/>
                  </w:tcBorders>
                  <w:hideMark/>
                </w:tcPr>
                <w:p w14:paraId="09432838"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1107521688</w:t>
                  </w:r>
                </w:p>
              </w:tc>
              <w:tc>
                <w:tcPr>
                  <w:tcW w:w="3520" w:type="dxa"/>
                  <w:tcBorders>
                    <w:top w:val="nil"/>
                    <w:left w:val="nil"/>
                    <w:bottom w:val="single" w:sz="4" w:space="0" w:color="auto"/>
                    <w:right w:val="single" w:sz="4" w:space="0" w:color="auto"/>
                  </w:tcBorders>
                  <w:hideMark/>
                </w:tcPr>
                <w:p w14:paraId="706AA0CA"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LUIS FERNANDO</w:t>
                  </w:r>
                </w:p>
              </w:tc>
              <w:tc>
                <w:tcPr>
                  <w:tcW w:w="2820" w:type="dxa"/>
                  <w:tcBorders>
                    <w:top w:val="nil"/>
                    <w:left w:val="nil"/>
                    <w:bottom w:val="single" w:sz="4" w:space="0" w:color="auto"/>
                    <w:right w:val="single" w:sz="4" w:space="0" w:color="auto"/>
                  </w:tcBorders>
                  <w:hideMark/>
                </w:tcPr>
                <w:p w14:paraId="45A76B48"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ARMIJO VALENCIA</w:t>
                  </w:r>
                </w:p>
              </w:tc>
            </w:tr>
            <w:tr w:rsidR="001C50A7" w14:paraId="1D33228B" w14:textId="77777777" w:rsidTr="001C50A7">
              <w:trPr>
                <w:trHeight w:val="255"/>
              </w:trPr>
              <w:tc>
                <w:tcPr>
                  <w:tcW w:w="1860" w:type="dxa"/>
                  <w:tcBorders>
                    <w:top w:val="nil"/>
                    <w:left w:val="single" w:sz="4" w:space="0" w:color="auto"/>
                    <w:bottom w:val="single" w:sz="4" w:space="0" w:color="auto"/>
                    <w:right w:val="single" w:sz="4" w:space="0" w:color="auto"/>
                  </w:tcBorders>
                  <w:hideMark/>
                </w:tcPr>
                <w:p w14:paraId="12175D36"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PPT</w:t>
                  </w:r>
                </w:p>
              </w:tc>
              <w:tc>
                <w:tcPr>
                  <w:tcW w:w="1720" w:type="dxa"/>
                  <w:tcBorders>
                    <w:top w:val="nil"/>
                    <w:left w:val="nil"/>
                    <w:bottom w:val="single" w:sz="4" w:space="0" w:color="auto"/>
                    <w:right w:val="single" w:sz="4" w:space="0" w:color="auto"/>
                  </w:tcBorders>
                  <w:hideMark/>
                </w:tcPr>
                <w:p w14:paraId="255FA0D5"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4897149</w:t>
                  </w:r>
                </w:p>
              </w:tc>
              <w:tc>
                <w:tcPr>
                  <w:tcW w:w="3520" w:type="dxa"/>
                  <w:tcBorders>
                    <w:top w:val="nil"/>
                    <w:left w:val="nil"/>
                    <w:bottom w:val="single" w:sz="4" w:space="0" w:color="auto"/>
                    <w:right w:val="single" w:sz="4" w:space="0" w:color="auto"/>
                  </w:tcBorders>
                  <w:hideMark/>
                </w:tcPr>
                <w:p w14:paraId="60A9D867"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NAYMAR DEL VALLE</w:t>
                  </w:r>
                </w:p>
              </w:tc>
              <w:tc>
                <w:tcPr>
                  <w:tcW w:w="2820" w:type="dxa"/>
                  <w:tcBorders>
                    <w:top w:val="nil"/>
                    <w:left w:val="nil"/>
                    <w:bottom w:val="single" w:sz="4" w:space="0" w:color="auto"/>
                    <w:right w:val="single" w:sz="4" w:space="0" w:color="auto"/>
                  </w:tcBorders>
                  <w:hideMark/>
                </w:tcPr>
                <w:p w14:paraId="6EDFDD21" w14:textId="77777777" w:rsidR="001C50A7" w:rsidRDefault="001C50A7" w:rsidP="001C50A7">
                  <w:pPr>
                    <w:rPr>
                      <w:rFonts w:ascii="sansserif" w:hAnsi="sansserif" w:cs="Arial"/>
                      <w:color w:val="000000"/>
                      <w:sz w:val="20"/>
                      <w:szCs w:val="20"/>
                    </w:rPr>
                  </w:pPr>
                  <w:r>
                    <w:rPr>
                      <w:rFonts w:ascii="sansserif" w:hAnsi="sansserif" w:cs="Arial"/>
                      <w:color w:val="000000"/>
                      <w:sz w:val="20"/>
                      <w:szCs w:val="20"/>
                    </w:rPr>
                    <w:t>MONTILLA RODRIGUES</w:t>
                  </w:r>
                </w:p>
              </w:tc>
            </w:tr>
          </w:tbl>
          <w:p w14:paraId="35A0FE99" w14:textId="77777777" w:rsidR="001C50A7" w:rsidRDefault="001C50A7" w:rsidP="009A469F">
            <w:pPr>
              <w:spacing w:line="276" w:lineRule="auto"/>
              <w:rPr>
                <w:rFonts w:asciiTheme="minorHAnsi" w:hAnsiTheme="minorHAnsi" w:cstheme="minorHAnsi"/>
                <w:bCs/>
              </w:rPr>
            </w:pPr>
          </w:p>
          <w:p w14:paraId="56816F4E" w14:textId="77E00EAE" w:rsidR="0079754E" w:rsidRDefault="00261A7F" w:rsidP="009A469F">
            <w:pPr>
              <w:spacing w:line="276" w:lineRule="auto"/>
              <w:rPr>
                <w:rFonts w:ascii="Arial" w:hAnsi="Arial" w:cs="Arial"/>
                <w:bCs/>
                <w:sz w:val="22"/>
                <w:szCs w:val="22"/>
              </w:rPr>
            </w:pPr>
            <w:r w:rsidRPr="00261A7F">
              <w:rPr>
                <w:rFonts w:ascii="Arial" w:hAnsi="Arial" w:cs="Arial"/>
                <w:bCs/>
                <w:sz w:val="22"/>
                <w:szCs w:val="22"/>
              </w:rPr>
              <w:t>Posteriormente, durante los días miércoles y jueves, se desarrolló la temática correspondiente al conocimiento del programa de formación Técnico en Servicios Comerciales y Financieros, orientada por la instructora Jhosemin Castillo Restrepo. Durante esta etapa, la siguiente aprendiz manifestó su decisión de desistir del proceso</w:t>
            </w:r>
            <w:r>
              <w:rPr>
                <w:rFonts w:ascii="Arial" w:hAnsi="Arial" w:cs="Arial"/>
                <w:bCs/>
                <w:sz w:val="22"/>
                <w:szCs w:val="22"/>
              </w:rPr>
              <w:t>:</w:t>
            </w:r>
          </w:p>
          <w:p w14:paraId="3E92DBCA" w14:textId="77777777" w:rsidR="00261A7F" w:rsidRDefault="00261A7F" w:rsidP="009A469F">
            <w:pPr>
              <w:spacing w:line="276" w:lineRule="auto"/>
              <w:rPr>
                <w:rFonts w:ascii="Arial" w:hAnsi="Arial" w:cs="Arial"/>
                <w:bCs/>
                <w:sz w:val="22"/>
                <w:szCs w:val="22"/>
              </w:rPr>
            </w:pPr>
          </w:p>
          <w:tbl>
            <w:tblPr>
              <w:tblW w:w="9920" w:type="dxa"/>
              <w:tblCellMar>
                <w:left w:w="70" w:type="dxa"/>
                <w:right w:w="70" w:type="dxa"/>
              </w:tblCellMar>
              <w:tblLook w:val="04A0" w:firstRow="1" w:lastRow="0" w:firstColumn="1" w:lastColumn="0" w:noHBand="0" w:noVBand="1"/>
            </w:tblPr>
            <w:tblGrid>
              <w:gridCol w:w="1697"/>
              <w:gridCol w:w="1570"/>
              <w:gridCol w:w="3199"/>
              <w:gridCol w:w="2566"/>
            </w:tblGrid>
            <w:tr w:rsidR="0079754E" w14:paraId="04834193" w14:textId="77777777" w:rsidTr="0079754E">
              <w:trPr>
                <w:trHeight w:val="255"/>
              </w:trPr>
              <w:tc>
                <w:tcPr>
                  <w:tcW w:w="1860" w:type="dxa"/>
                  <w:tcBorders>
                    <w:top w:val="single" w:sz="4" w:space="0" w:color="auto"/>
                    <w:left w:val="single" w:sz="4" w:space="0" w:color="auto"/>
                    <w:bottom w:val="single" w:sz="4" w:space="0" w:color="auto"/>
                    <w:right w:val="single" w:sz="4" w:space="0" w:color="auto"/>
                  </w:tcBorders>
                  <w:noWrap/>
                  <w:vAlign w:val="bottom"/>
                  <w:hideMark/>
                </w:tcPr>
                <w:p w14:paraId="7C59ED86" w14:textId="77777777" w:rsidR="0079754E" w:rsidRDefault="0079754E" w:rsidP="0079754E">
                  <w:pPr>
                    <w:rPr>
                      <w:rFonts w:ascii="Arial" w:hAnsi="Arial" w:cs="Arial"/>
                      <w:b/>
                      <w:bCs/>
                      <w:sz w:val="20"/>
                      <w:szCs w:val="20"/>
                      <w:lang w:eastAsia="es-CO"/>
                    </w:rPr>
                  </w:pPr>
                  <w:r>
                    <w:rPr>
                      <w:rFonts w:ascii="Arial" w:hAnsi="Arial" w:cs="Arial"/>
                      <w:b/>
                      <w:bCs/>
                      <w:sz w:val="20"/>
                      <w:szCs w:val="20"/>
                    </w:rPr>
                    <w:t>TIPO DOCUMENTO</w:t>
                  </w:r>
                </w:p>
              </w:tc>
              <w:tc>
                <w:tcPr>
                  <w:tcW w:w="1720" w:type="dxa"/>
                  <w:tcBorders>
                    <w:top w:val="single" w:sz="4" w:space="0" w:color="auto"/>
                    <w:left w:val="nil"/>
                    <w:bottom w:val="single" w:sz="4" w:space="0" w:color="auto"/>
                    <w:right w:val="single" w:sz="4" w:space="0" w:color="auto"/>
                  </w:tcBorders>
                  <w:noWrap/>
                  <w:vAlign w:val="bottom"/>
                  <w:hideMark/>
                </w:tcPr>
                <w:p w14:paraId="20FA329B" w14:textId="77777777" w:rsidR="0079754E" w:rsidRDefault="0079754E" w:rsidP="0079754E">
                  <w:pPr>
                    <w:rPr>
                      <w:rFonts w:ascii="Arial" w:hAnsi="Arial" w:cs="Arial"/>
                      <w:b/>
                      <w:bCs/>
                      <w:sz w:val="20"/>
                      <w:szCs w:val="20"/>
                    </w:rPr>
                  </w:pPr>
                  <w:r>
                    <w:rPr>
                      <w:rFonts w:ascii="Arial" w:hAnsi="Arial" w:cs="Arial"/>
                      <w:b/>
                      <w:bCs/>
                      <w:sz w:val="20"/>
                      <w:szCs w:val="20"/>
                    </w:rPr>
                    <w:t>NUMERO</w:t>
                  </w:r>
                </w:p>
              </w:tc>
              <w:tc>
                <w:tcPr>
                  <w:tcW w:w="3520" w:type="dxa"/>
                  <w:tcBorders>
                    <w:top w:val="single" w:sz="4" w:space="0" w:color="auto"/>
                    <w:left w:val="nil"/>
                    <w:bottom w:val="single" w:sz="4" w:space="0" w:color="auto"/>
                    <w:right w:val="single" w:sz="4" w:space="0" w:color="auto"/>
                  </w:tcBorders>
                  <w:noWrap/>
                  <w:vAlign w:val="bottom"/>
                  <w:hideMark/>
                </w:tcPr>
                <w:p w14:paraId="397420C7" w14:textId="77777777" w:rsidR="0079754E" w:rsidRDefault="0079754E" w:rsidP="0079754E">
                  <w:pPr>
                    <w:rPr>
                      <w:rFonts w:ascii="Arial" w:hAnsi="Arial" w:cs="Arial"/>
                      <w:b/>
                      <w:bCs/>
                      <w:sz w:val="20"/>
                      <w:szCs w:val="20"/>
                    </w:rPr>
                  </w:pPr>
                  <w:r>
                    <w:rPr>
                      <w:rFonts w:ascii="Arial" w:hAnsi="Arial" w:cs="Arial"/>
                      <w:b/>
                      <w:bCs/>
                      <w:sz w:val="20"/>
                      <w:szCs w:val="20"/>
                    </w:rPr>
                    <w:t xml:space="preserve">NOMBRES </w:t>
                  </w:r>
                </w:p>
              </w:tc>
              <w:tc>
                <w:tcPr>
                  <w:tcW w:w="2820" w:type="dxa"/>
                  <w:tcBorders>
                    <w:top w:val="single" w:sz="4" w:space="0" w:color="auto"/>
                    <w:left w:val="nil"/>
                    <w:bottom w:val="single" w:sz="4" w:space="0" w:color="auto"/>
                    <w:right w:val="single" w:sz="4" w:space="0" w:color="auto"/>
                  </w:tcBorders>
                  <w:noWrap/>
                  <w:vAlign w:val="bottom"/>
                  <w:hideMark/>
                </w:tcPr>
                <w:p w14:paraId="371A3C2C" w14:textId="77777777" w:rsidR="0079754E" w:rsidRDefault="0079754E" w:rsidP="0079754E">
                  <w:pPr>
                    <w:rPr>
                      <w:rFonts w:ascii="Arial" w:hAnsi="Arial" w:cs="Arial"/>
                      <w:b/>
                      <w:bCs/>
                      <w:sz w:val="20"/>
                      <w:szCs w:val="20"/>
                    </w:rPr>
                  </w:pPr>
                  <w:r>
                    <w:rPr>
                      <w:rFonts w:ascii="Arial" w:hAnsi="Arial" w:cs="Arial"/>
                      <w:b/>
                      <w:bCs/>
                      <w:sz w:val="20"/>
                      <w:szCs w:val="20"/>
                    </w:rPr>
                    <w:t>APELLIDOS</w:t>
                  </w:r>
                </w:p>
              </w:tc>
            </w:tr>
            <w:tr w:rsidR="0079754E" w14:paraId="28A636BE" w14:textId="77777777" w:rsidTr="0079754E">
              <w:trPr>
                <w:trHeight w:val="270"/>
              </w:trPr>
              <w:tc>
                <w:tcPr>
                  <w:tcW w:w="1860" w:type="dxa"/>
                  <w:tcBorders>
                    <w:top w:val="nil"/>
                    <w:left w:val="single" w:sz="8" w:space="0" w:color="000000"/>
                    <w:bottom w:val="single" w:sz="8" w:space="0" w:color="000000"/>
                    <w:right w:val="single" w:sz="8" w:space="0" w:color="000000"/>
                  </w:tcBorders>
                  <w:hideMark/>
                </w:tcPr>
                <w:p w14:paraId="3A7752DC" w14:textId="77777777" w:rsidR="0079754E" w:rsidRDefault="0079754E" w:rsidP="0079754E">
                  <w:pPr>
                    <w:rPr>
                      <w:rFonts w:ascii="sansserif" w:hAnsi="sansserif" w:cs="Arial"/>
                      <w:color w:val="000000"/>
                      <w:sz w:val="20"/>
                      <w:szCs w:val="20"/>
                    </w:rPr>
                  </w:pPr>
                  <w:r>
                    <w:rPr>
                      <w:rFonts w:ascii="sansserif" w:hAnsi="sansserif" w:cs="Arial"/>
                      <w:color w:val="000000"/>
                      <w:sz w:val="20"/>
                      <w:szCs w:val="20"/>
                    </w:rPr>
                    <w:t>CC</w:t>
                  </w:r>
                </w:p>
              </w:tc>
              <w:tc>
                <w:tcPr>
                  <w:tcW w:w="1720" w:type="dxa"/>
                  <w:tcBorders>
                    <w:top w:val="nil"/>
                    <w:left w:val="nil"/>
                    <w:bottom w:val="single" w:sz="8" w:space="0" w:color="000000"/>
                    <w:right w:val="single" w:sz="8" w:space="0" w:color="000000"/>
                  </w:tcBorders>
                  <w:hideMark/>
                </w:tcPr>
                <w:p w14:paraId="0EB28D14" w14:textId="77777777" w:rsidR="0079754E" w:rsidRDefault="0079754E" w:rsidP="0079754E">
                  <w:pPr>
                    <w:rPr>
                      <w:rFonts w:ascii="sansserif" w:hAnsi="sansserif" w:cs="Arial"/>
                      <w:color w:val="000000"/>
                      <w:sz w:val="20"/>
                      <w:szCs w:val="20"/>
                    </w:rPr>
                  </w:pPr>
                  <w:r>
                    <w:rPr>
                      <w:rFonts w:ascii="sansserif" w:hAnsi="sansserif" w:cs="Arial"/>
                      <w:color w:val="000000"/>
                      <w:sz w:val="20"/>
                      <w:szCs w:val="20"/>
                    </w:rPr>
                    <w:t>67025341</w:t>
                  </w:r>
                </w:p>
              </w:tc>
              <w:tc>
                <w:tcPr>
                  <w:tcW w:w="3520" w:type="dxa"/>
                  <w:tcBorders>
                    <w:top w:val="nil"/>
                    <w:left w:val="nil"/>
                    <w:bottom w:val="single" w:sz="8" w:space="0" w:color="000000"/>
                    <w:right w:val="single" w:sz="8" w:space="0" w:color="000000"/>
                  </w:tcBorders>
                  <w:hideMark/>
                </w:tcPr>
                <w:p w14:paraId="72DAF2DB" w14:textId="77777777" w:rsidR="0079754E" w:rsidRDefault="0079754E" w:rsidP="0079754E">
                  <w:pPr>
                    <w:rPr>
                      <w:rFonts w:ascii="sansserif" w:hAnsi="sansserif" w:cs="Arial"/>
                      <w:color w:val="000000"/>
                      <w:sz w:val="20"/>
                      <w:szCs w:val="20"/>
                    </w:rPr>
                  </w:pPr>
                  <w:r>
                    <w:rPr>
                      <w:rFonts w:ascii="sansserif" w:hAnsi="sansserif" w:cs="Arial"/>
                      <w:color w:val="000000"/>
                      <w:sz w:val="20"/>
                      <w:szCs w:val="20"/>
                    </w:rPr>
                    <w:t>SANDRA MILENA</w:t>
                  </w:r>
                </w:p>
              </w:tc>
              <w:tc>
                <w:tcPr>
                  <w:tcW w:w="2820" w:type="dxa"/>
                  <w:tcBorders>
                    <w:top w:val="nil"/>
                    <w:left w:val="nil"/>
                    <w:bottom w:val="single" w:sz="8" w:space="0" w:color="000000"/>
                    <w:right w:val="single" w:sz="8" w:space="0" w:color="000000"/>
                  </w:tcBorders>
                  <w:hideMark/>
                </w:tcPr>
                <w:p w14:paraId="54A3BD69" w14:textId="77777777" w:rsidR="0079754E" w:rsidRDefault="0079754E" w:rsidP="0079754E">
                  <w:pPr>
                    <w:rPr>
                      <w:rFonts w:ascii="sansserif" w:hAnsi="sansserif" w:cs="Arial"/>
                      <w:color w:val="000000"/>
                      <w:sz w:val="20"/>
                      <w:szCs w:val="20"/>
                    </w:rPr>
                  </w:pPr>
                  <w:r>
                    <w:rPr>
                      <w:rFonts w:ascii="sansserif" w:hAnsi="sansserif" w:cs="Arial"/>
                      <w:color w:val="000000"/>
                      <w:sz w:val="20"/>
                      <w:szCs w:val="20"/>
                    </w:rPr>
                    <w:t>PRADA FIGUEROA</w:t>
                  </w:r>
                </w:p>
              </w:tc>
            </w:tr>
          </w:tbl>
          <w:p w14:paraId="7EBBDEB4" w14:textId="77777777" w:rsidR="0079754E" w:rsidRPr="0079754E" w:rsidRDefault="0079754E" w:rsidP="009A469F">
            <w:pPr>
              <w:spacing w:line="276" w:lineRule="auto"/>
              <w:rPr>
                <w:rFonts w:ascii="Arial" w:hAnsi="Arial" w:cs="Arial"/>
                <w:bCs/>
                <w:sz w:val="22"/>
                <w:szCs w:val="22"/>
              </w:rPr>
            </w:pPr>
          </w:p>
          <w:p w14:paraId="397896FC" w14:textId="77777777" w:rsidR="00B074DB" w:rsidRPr="00DA1E3D" w:rsidRDefault="00B074DB" w:rsidP="00B074DB">
            <w:pPr>
              <w:spacing w:line="276" w:lineRule="auto"/>
              <w:contextualSpacing/>
              <w:rPr>
                <w:rFonts w:asciiTheme="minorHAnsi" w:hAnsiTheme="minorHAnsi" w:cstheme="minorHAnsi"/>
                <w:bCs/>
                <w:lang w:val="es-CO"/>
              </w:rPr>
            </w:pPr>
            <w:r w:rsidRPr="00DA1E3D">
              <w:rPr>
                <w:rFonts w:asciiTheme="minorHAnsi" w:hAnsiTheme="minorHAnsi" w:cstheme="minorHAnsi"/>
                <w:bCs/>
                <w:lang w:val="es-CO"/>
              </w:rPr>
              <w:lastRenderedPageBreak/>
              <w:t>El viernes 15 de mayo, en la jornada de la mañana, el instructor Henry Amézquita orientó la temática correspondiente al área de TIC’s y la creación del portafolio del aprendiz.</w:t>
            </w:r>
          </w:p>
          <w:p w14:paraId="62452400" w14:textId="77777777" w:rsidR="00B074DB" w:rsidRPr="00DA1E3D" w:rsidRDefault="00B074DB" w:rsidP="00B074DB">
            <w:pPr>
              <w:spacing w:line="276" w:lineRule="auto"/>
              <w:contextualSpacing/>
              <w:rPr>
                <w:rFonts w:asciiTheme="minorHAnsi" w:hAnsiTheme="minorHAnsi" w:cstheme="minorHAnsi"/>
                <w:bCs/>
                <w:lang w:val="es-CO"/>
              </w:rPr>
            </w:pPr>
            <w:r w:rsidRPr="00DA1E3D">
              <w:rPr>
                <w:rFonts w:asciiTheme="minorHAnsi" w:hAnsiTheme="minorHAnsi" w:cstheme="minorHAnsi"/>
                <w:bCs/>
                <w:lang w:val="es-CO"/>
              </w:rPr>
              <w:t>Posteriormente, en la jornada de la tarde, se socializó con los aprendices el proyecto formativo, su relación con el programa de formación, así como la metodología SENA y sus diferentes fases.</w:t>
            </w:r>
          </w:p>
          <w:p w14:paraId="118307C4" w14:textId="77777777" w:rsidR="00B074DB" w:rsidRDefault="00B074DB" w:rsidP="00B074DB">
            <w:pPr>
              <w:spacing w:line="276" w:lineRule="auto"/>
              <w:contextualSpacing/>
              <w:rPr>
                <w:rFonts w:asciiTheme="minorHAnsi" w:hAnsiTheme="minorHAnsi" w:cstheme="minorHAnsi"/>
                <w:bCs/>
              </w:rPr>
            </w:pPr>
          </w:p>
          <w:p w14:paraId="6ACDB607" w14:textId="77777777" w:rsidR="00B074DB" w:rsidRDefault="00B074DB" w:rsidP="00B074DB">
            <w:pPr>
              <w:spacing w:line="276" w:lineRule="auto"/>
              <w:contextualSpacing/>
              <w:rPr>
                <w:rFonts w:asciiTheme="minorHAnsi" w:hAnsiTheme="minorHAnsi" w:cstheme="minorHAnsi"/>
                <w:bCs/>
              </w:rPr>
            </w:pPr>
            <w:r>
              <w:rPr>
                <w:rFonts w:asciiTheme="minorHAnsi" w:hAnsiTheme="minorHAnsi" w:cstheme="minorHAnsi"/>
                <w:bCs/>
              </w:rPr>
              <w:t>El sábado 16 de mayo en la jornada de la mañana, se realiza el cierre de la inducción de manera virtual.</w:t>
            </w:r>
          </w:p>
          <w:p w14:paraId="70CD23D9" w14:textId="77777777" w:rsidR="00B074DB" w:rsidRDefault="00B074DB" w:rsidP="00B074DB">
            <w:pPr>
              <w:spacing w:line="276" w:lineRule="auto"/>
              <w:contextualSpacing/>
              <w:rPr>
                <w:rFonts w:asciiTheme="minorHAnsi" w:hAnsiTheme="minorHAnsi" w:cstheme="minorHAnsi"/>
                <w:bCs/>
              </w:rPr>
            </w:pPr>
          </w:p>
          <w:p w14:paraId="08E53F09" w14:textId="77777777" w:rsidR="00B074DB" w:rsidRDefault="00B074DB" w:rsidP="00B074DB">
            <w:pPr>
              <w:spacing w:line="276" w:lineRule="auto"/>
              <w:contextualSpacing/>
              <w:rPr>
                <w:rFonts w:asciiTheme="minorHAnsi" w:hAnsiTheme="minorHAnsi" w:cstheme="minorHAnsi"/>
                <w:bCs/>
              </w:rPr>
            </w:pPr>
            <w:r>
              <w:rPr>
                <w:rFonts w:asciiTheme="minorHAnsi" w:hAnsiTheme="minorHAnsi" w:cstheme="minorHAnsi"/>
                <w:bCs/>
              </w:rPr>
              <w:t>A continuación, relaciono el estado de los 25 aprendices, puesto que hay seis (06) de ellos que no están patrocinados por Bancolombia y están en proceso de selección:</w:t>
            </w:r>
          </w:p>
          <w:p w14:paraId="5DAFF1D7" w14:textId="77777777" w:rsidR="00B074DB" w:rsidRDefault="00B074DB" w:rsidP="00B074DB">
            <w:pPr>
              <w:spacing w:line="276" w:lineRule="auto"/>
              <w:contextualSpacing/>
              <w:rPr>
                <w:rFonts w:asciiTheme="minorHAnsi" w:hAnsiTheme="minorHAnsi" w:cstheme="minorHAnsi"/>
                <w:bCs/>
              </w:rPr>
            </w:pPr>
          </w:p>
          <w:p w14:paraId="41DDC070" w14:textId="77777777" w:rsidR="00B074DB" w:rsidRDefault="00B074DB" w:rsidP="00B074DB">
            <w:pPr>
              <w:spacing w:line="276" w:lineRule="auto"/>
              <w:contextualSpacing/>
              <w:rPr>
                <w:rFonts w:asciiTheme="minorHAnsi" w:hAnsiTheme="minorHAnsi" w:cstheme="minorHAnsi"/>
                <w:bCs/>
              </w:rPr>
            </w:pPr>
            <w:r w:rsidRPr="00377FFB">
              <w:rPr>
                <w:rFonts w:asciiTheme="minorHAnsi" w:hAnsiTheme="minorHAnsi" w:cstheme="minorHAnsi"/>
                <w:bCs/>
              </w:rPr>
              <w:drawing>
                <wp:inline distT="0" distB="0" distL="0" distR="0" wp14:anchorId="2B4E7E36" wp14:editId="7D4CA638">
                  <wp:extent cx="5972175" cy="2501265"/>
                  <wp:effectExtent l="0" t="0" r="9525" b="0"/>
                  <wp:docPr id="14149711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971128" name=""/>
                          <pic:cNvPicPr/>
                        </pic:nvPicPr>
                        <pic:blipFill>
                          <a:blip r:embed="rId11"/>
                          <a:stretch>
                            <a:fillRect/>
                          </a:stretch>
                        </pic:blipFill>
                        <pic:spPr>
                          <a:xfrm>
                            <a:off x="0" y="0"/>
                            <a:ext cx="5972175" cy="2501265"/>
                          </a:xfrm>
                          <a:prstGeom prst="rect">
                            <a:avLst/>
                          </a:prstGeom>
                        </pic:spPr>
                      </pic:pic>
                    </a:graphicData>
                  </a:graphic>
                </wp:inline>
              </w:drawing>
            </w:r>
          </w:p>
          <w:p w14:paraId="732C61C6" w14:textId="77777777" w:rsidR="00B074DB" w:rsidRDefault="00B074DB" w:rsidP="00B074DB">
            <w:pPr>
              <w:spacing w:line="276" w:lineRule="auto"/>
              <w:contextualSpacing/>
              <w:rPr>
                <w:rFonts w:asciiTheme="minorHAnsi" w:hAnsiTheme="minorHAnsi" w:cstheme="minorHAnsi"/>
                <w:bCs/>
              </w:rPr>
            </w:pPr>
          </w:p>
          <w:p w14:paraId="08AFE803" w14:textId="77777777" w:rsidR="00B074DB" w:rsidRDefault="00B074DB" w:rsidP="00B074DB">
            <w:pPr>
              <w:spacing w:line="276" w:lineRule="auto"/>
              <w:contextualSpacing/>
              <w:rPr>
                <w:rFonts w:asciiTheme="minorHAnsi" w:hAnsiTheme="minorHAnsi" w:cstheme="minorHAnsi"/>
                <w:bCs/>
              </w:rPr>
            </w:pPr>
            <w:r>
              <w:rPr>
                <w:rFonts w:asciiTheme="minorHAnsi" w:hAnsiTheme="minorHAnsi" w:cstheme="minorHAnsi"/>
                <w:bCs/>
              </w:rPr>
              <w:t>Culminaron la inducción 21 aprendices, los cuatro (04) aprendices relacionados anteriormente que no continuaron en el proceso se está iniciando el proceso de deserción, también se les envió correo electrónico informando que deben presentar su renuncia al Banco.</w:t>
            </w:r>
          </w:p>
          <w:p w14:paraId="5F6470F6" w14:textId="77777777" w:rsidR="00B074DB" w:rsidRDefault="00B074DB" w:rsidP="00B074DB">
            <w:pPr>
              <w:spacing w:line="276" w:lineRule="auto"/>
              <w:contextualSpacing/>
              <w:rPr>
                <w:rFonts w:asciiTheme="minorHAnsi" w:hAnsiTheme="minorHAnsi" w:cstheme="minorHAnsi"/>
                <w:bCs/>
              </w:rPr>
            </w:pPr>
          </w:p>
          <w:p w14:paraId="000B2DA5" w14:textId="55E05D78" w:rsidR="001C50A7" w:rsidRPr="00540F50" w:rsidRDefault="001C50A7" w:rsidP="009A469F">
            <w:pPr>
              <w:spacing w:line="276" w:lineRule="auto"/>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098F8606" w14:textId="77777777" w:rsidR="00413CA1" w:rsidRDefault="00413CA1" w:rsidP="00540F50">
            <w:pPr>
              <w:spacing w:line="276" w:lineRule="auto"/>
              <w:contextualSpacing/>
              <w:rPr>
                <w:rFonts w:asciiTheme="minorHAnsi" w:hAnsiTheme="minorHAnsi" w:cstheme="minorHAnsi"/>
                <w:bCs/>
              </w:rPr>
            </w:pPr>
          </w:p>
          <w:p w14:paraId="66C979EC" w14:textId="77777777" w:rsidR="00413CA1" w:rsidRDefault="00413CA1" w:rsidP="00540F50">
            <w:pPr>
              <w:spacing w:line="276" w:lineRule="auto"/>
              <w:contextualSpacing/>
              <w:rPr>
                <w:rFonts w:asciiTheme="minorHAnsi" w:hAnsiTheme="minorHAnsi" w:cstheme="minorHAnsi"/>
                <w:bCs/>
              </w:rPr>
            </w:pPr>
          </w:p>
          <w:p w14:paraId="62691A9E" w14:textId="1853D554" w:rsidR="00413CA1" w:rsidRDefault="00026574" w:rsidP="00540F50">
            <w:pPr>
              <w:spacing w:line="276" w:lineRule="auto"/>
              <w:contextualSpacing/>
              <w:rPr>
                <w:rFonts w:asciiTheme="minorHAnsi" w:hAnsiTheme="minorHAnsi" w:cstheme="minorHAnsi"/>
                <w:bCs/>
              </w:rPr>
            </w:pPr>
            <w:r>
              <w:rPr>
                <w:rFonts w:ascii="Arial" w:hAnsi="Arial" w:cs="Arial"/>
                <w:bCs/>
                <w:sz w:val="22"/>
                <w:szCs w:val="22"/>
              </w:rPr>
              <w:t xml:space="preserve">Se </w:t>
            </w:r>
            <w:r w:rsidR="00170729">
              <w:rPr>
                <w:rFonts w:ascii="Arial" w:hAnsi="Arial" w:cs="Arial"/>
                <w:bCs/>
                <w:sz w:val="22"/>
                <w:szCs w:val="22"/>
              </w:rPr>
              <w:t>inicia</w:t>
            </w:r>
            <w:r>
              <w:rPr>
                <w:rFonts w:ascii="Arial" w:hAnsi="Arial" w:cs="Arial"/>
                <w:bCs/>
                <w:sz w:val="22"/>
                <w:szCs w:val="22"/>
              </w:rPr>
              <w:t xml:space="preserve"> la etapa lectiva con un total de 2</w:t>
            </w:r>
            <w:r>
              <w:rPr>
                <w:rFonts w:ascii="Arial" w:hAnsi="Arial" w:cs="Arial"/>
                <w:bCs/>
                <w:sz w:val="22"/>
                <w:szCs w:val="22"/>
              </w:rPr>
              <w:t>1</w:t>
            </w:r>
            <w:r>
              <w:rPr>
                <w:rFonts w:ascii="Arial" w:hAnsi="Arial" w:cs="Arial"/>
                <w:bCs/>
                <w:sz w:val="22"/>
                <w:szCs w:val="22"/>
              </w:rPr>
              <w:t xml:space="preserve"> aprendices en la ficha </w:t>
            </w:r>
            <w:r>
              <w:rPr>
                <w:rFonts w:ascii="Arial" w:hAnsi="Arial" w:cs="Arial"/>
                <w:bCs/>
                <w:sz w:val="22"/>
                <w:szCs w:val="22"/>
              </w:rPr>
              <w:t>350</w:t>
            </w:r>
            <w:r w:rsidR="004C25FC">
              <w:rPr>
                <w:rFonts w:ascii="Arial" w:hAnsi="Arial" w:cs="Arial"/>
                <w:bCs/>
                <w:sz w:val="22"/>
                <w:szCs w:val="22"/>
              </w:rPr>
              <w:t>2563</w:t>
            </w:r>
            <w:r w:rsidR="00911818">
              <w:rPr>
                <w:rFonts w:ascii="Arial" w:hAnsi="Arial" w:cs="Arial"/>
                <w:bCs/>
                <w:sz w:val="22"/>
                <w:szCs w:val="22"/>
              </w:rPr>
              <w:t>, que aprobaron el resultado de aprendizaje de la inducción que ya se encuentra eva</w:t>
            </w:r>
            <w:r w:rsidR="008A7F42">
              <w:rPr>
                <w:rFonts w:ascii="Arial" w:hAnsi="Arial" w:cs="Arial"/>
                <w:bCs/>
                <w:sz w:val="22"/>
                <w:szCs w:val="22"/>
              </w:rPr>
              <w:t>luado en la plataforma Sena Sofia.</w:t>
            </w:r>
          </w:p>
          <w:p w14:paraId="289A8E20" w14:textId="77777777" w:rsidR="00413CA1" w:rsidRDefault="00413CA1" w:rsidP="00540F50">
            <w:pPr>
              <w:spacing w:line="276" w:lineRule="auto"/>
              <w:contextualSpacing/>
              <w:rPr>
                <w:rFonts w:asciiTheme="minorHAnsi" w:hAnsiTheme="minorHAnsi" w:cstheme="minorHAnsi"/>
                <w:bCs/>
              </w:rPr>
            </w:pPr>
          </w:p>
          <w:p w14:paraId="78444ECD" w14:textId="77777777" w:rsidR="00413CA1" w:rsidRDefault="00413CA1" w:rsidP="00540F50">
            <w:pPr>
              <w:spacing w:line="276" w:lineRule="auto"/>
              <w:contextualSpacing/>
              <w:rPr>
                <w:rFonts w:asciiTheme="minorHAnsi" w:hAnsiTheme="minorHAnsi" w:cstheme="minorHAnsi"/>
                <w:bCs/>
              </w:rPr>
            </w:pPr>
          </w:p>
          <w:p w14:paraId="3D3C8A97" w14:textId="5D3F5A99" w:rsidR="00413CA1" w:rsidRPr="00540F50" w:rsidRDefault="00413CA1"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97787D"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97787D" w:rsidRPr="0002469C" w14:paraId="0392B18A" w14:textId="77777777" w:rsidTr="00311A05">
        <w:trPr>
          <w:trHeight w:val="66"/>
        </w:trPr>
        <w:tc>
          <w:tcPr>
            <w:tcW w:w="2314" w:type="dxa"/>
            <w:gridSpan w:val="2"/>
          </w:tcPr>
          <w:p w14:paraId="172C0052" w14:textId="246EC495" w:rsidR="00E9209E" w:rsidRDefault="00E9209E" w:rsidP="00E9209E">
            <w:pPr>
              <w:rPr>
                <w:rFonts w:ascii="Arial" w:hAnsi="Arial" w:cs="Arial"/>
                <w:bCs/>
                <w:sz w:val="22"/>
                <w:szCs w:val="22"/>
              </w:rPr>
            </w:pPr>
            <w:r>
              <w:rPr>
                <w:rFonts w:ascii="Arial" w:hAnsi="Arial" w:cs="Arial"/>
                <w:bCs/>
                <w:sz w:val="22"/>
                <w:szCs w:val="22"/>
              </w:rPr>
              <w:t xml:space="preserve">Realizar seguimiento de las novedades </w:t>
            </w:r>
            <w:r>
              <w:rPr>
                <w:rFonts w:ascii="Arial" w:hAnsi="Arial" w:cs="Arial"/>
                <w:bCs/>
                <w:sz w:val="22"/>
                <w:szCs w:val="22"/>
              </w:rPr>
              <w:t>presentadas.</w:t>
            </w: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61B7AE86" w:rsidR="00063A49" w:rsidRPr="005009FA" w:rsidRDefault="005009FA" w:rsidP="00063A49">
            <w:pPr>
              <w:spacing w:line="276" w:lineRule="auto"/>
              <w:jc w:val="center"/>
              <w:rPr>
                <w:rFonts w:asciiTheme="minorHAnsi" w:hAnsiTheme="minorHAnsi" w:cstheme="minorHAnsi"/>
                <w:bCs/>
              </w:rPr>
            </w:pPr>
            <w:r w:rsidRPr="005009FA">
              <w:rPr>
                <w:rFonts w:asciiTheme="minorHAnsi" w:hAnsiTheme="minorHAnsi" w:cstheme="minorHAnsi"/>
                <w:bCs/>
              </w:rPr>
              <w:t>Mayo 2026</w:t>
            </w:r>
          </w:p>
        </w:tc>
        <w:tc>
          <w:tcPr>
            <w:tcW w:w="2314" w:type="dxa"/>
            <w:gridSpan w:val="3"/>
          </w:tcPr>
          <w:p w14:paraId="7B364827" w14:textId="54680439" w:rsidR="00063A49" w:rsidRPr="005E0A07" w:rsidRDefault="005009FA" w:rsidP="00063A49">
            <w:pPr>
              <w:spacing w:line="276" w:lineRule="auto"/>
              <w:jc w:val="center"/>
              <w:rPr>
                <w:rFonts w:asciiTheme="minorHAnsi" w:hAnsiTheme="minorHAnsi" w:cstheme="minorHAnsi"/>
                <w:bCs/>
              </w:rPr>
            </w:pPr>
            <w:r w:rsidRPr="005E0A07">
              <w:rPr>
                <w:rFonts w:asciiTheme="minorHAnsi" w:hAnsiTheme="minorHAnsi" w:cstheme="minorHAnsi"/>
                <w:bCs/>
              </w:rPr>
              <w:t>Jhosemin Castillo</w:t>
            </w:r>
            <w:r w:rsidR="005E0A07">
              <w:rPr>
                <w:rFonts w:asciiTheme="minorHAnsi" w:hAnsiTheme="minorHAnsi" w:cstheme="minorHAnsi"/>
                <w:bCs/>
              </w:rPr>
              <w:t xml:space="preserve"> R.</w:t>
            </w:r>
          </w:p>
        </w:tc>
        <w:tc>
          <w:tcPr>
            <w:tcW w:w="2315" w:type="dxa"/>
            <w:gridSpan w:val="3"/>
          </w:tcPr>
          <w:p w14:paraId="055406BA" w14:textId="2450C00C" w:rsidR="00063A49" w:rsidRDefault="00792F37" w:rsidP="00063A49">
            <w:pPr>
              <w:spacing w:line="276" w:lineRule="auto"/>
              <w:jc w:val="center"/>
              <w:rPr>
                <w:rFonts w:asciiTheme="minorHAnsi" w:hAnsiTheme="minorHAnsi" w:cstheme="minorHAnsi"/>
                <w:b/>
              </w:rPr>
            </w:pPr>
            <w:r>
              <w:rPr>
                <w:noProof/>
                <w:sz w:val="20"/>
              </w:rPr>
              <w:drawing>
                <wp:inline distT="0" distB="0" distL="0" distR="0" wp14:anchorId="05E248A8" wp14:editId="48E462E7">
                  <wp:extent cx="533400" cy="247650"/>
                  <wp:effectExtent l="0" t="0" r="0" b="0"/>
                  <wp:docPr id="536452621" name="Imagen 1" descr="https://lh3.googleusercontent.com/uDNG-R8m3BQG6gJD4Dp_cfA5irVbhxxus2cz-evxaoh_u-2MFFu3hUxn5WXt52bv5_TfpVY8Cl8rtj68T__v1Y-KVJDn9Tdgfp1JicJBRowykEkfijzGbgD6qrRC9r2tITK0mb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9" descr="https://lh3.googleusercontent.com/uDNG-R8m3BQG6gJD4Dp_cfA5irVbhxxus2cz-evxaoh_u-2MFFu3hUxn5WXt52bv5_TfpVY8Cl8rtj68T__v1Y-KVJDn9Tdgfp1JicJBRowykEkfijzGbgD6qrRC9r2tITK0mbg"/>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p>
        </w:tc>
      </w:tr>
      <w:tr w:rsidR="0097787D"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97787D"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97787D"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97787D"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97787D" w:rsidRPr="0002469C" w14:paraId="3290E758" w14:textId="77777777" w:rsidTr="004E140B">
        <w:trPr>
          <w:trHeight w:val="693"/>
        </w:trPr>
        <w:tc>
          <w:tcPr>
            <w:tcW w:w="1832" w:type="dxa"/>
          </w:tcPr>
          <w:p w14:paraId="0E6A28CF" w14:textId="2340A54A" w:rsidR="00063A49" w:rsidRPr="00DE14F9" w:rsidRDefault="00592CCB" w:rsidP="00063A49">
            <w:pPr>
              <w:spacing w:line="276" w:lineRule="auto"/>
              <w:jc w:val="center"/>
              <w:rPr>
                <w:rFonts w:asciiTheme="minorHAnsi" w:hAnsiTheme="minorHAnsi" w:cstheme="minorHAnsi"/>
                <w:bCs/>
              </w:rPr>
            </w:pPr>
            <w:r w:rsidRPr="00DE14F9">
              <w:rPr>
                <w:rFonts w:asciiTheme="minorHAnsi" w:hAnsiTheme="minorHAnsi" w:cstheme="minorHAnsi"/>
                <w:bCs/>
              </w:rPr>
              <w:t>Daniel Dominguez</w:t>
            </w:r>
          </w:p>
        </w:tc>
        <w:tc>
          <w:tcPr>
            <w:tcW w:w="1920" w:type="dxa"/>
            <w:gridSpan w:val="3"/>
          </w:tcPr>
          <w:p w14:paraId="19AC35F6" w14:textId="04AD02A6" w:rsidR="00063A49" w:rsidRPr="00DE14F9" w:rsidRDefault="00592CCB" w:rsidP="00063A49">
            <w:pPr>
              <w:spacing w:line="276" w:lineRule="auto"/>
              <w:jc w:val="center"/>
              <w:rPr>
                <w:rFonts w:asciiTheme="minorHAnsi" w:hAnsiTheme="minorHAnsi" w:cstheme="minorHAnsi"/>
                <w:bCs/>
              </w:rPr>
            </w:pPr>
            <w:r w:rsidRPr="00DE14F9">
              <w:rPr>
                <w:rFonts w:asciiTheme="minorHAnsi" w:hAnsiTheme="minorHAnsi" w:cstheme="minorHAnsi"/>
                <w:bCs/>
              </w:rPr>
              <w:t xml:space="preserve">SENA </w:t>
            </w:r>
            <w:r w:rsidR="0090490B" w:rsidRPr="00DE14F9">
              <w:rPr>
                <w:rFonts w:asciiTheme="minorHAnsi" w:hAnsiTheme="minorHAnsi" w:cstheme="minorHAnsi"/>
                <w:bCs/>
              </w:rPr>
              <w:t>- CGTS</w:t>
            </w: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5DDD0CFF" w:rsidR="00063A49" w:rsidRDefault="002C754B" w:rsidP="00063A49">
            <w:pPr>
              <w:spacing w:line="276" w:lineRule="auto"/>
              <w:jc w:val="center"/>
              <w:rPr>
                <w:rFonts w:asciiTheme="minorHAnsi" w:hAnsiTheme="minorHAnsi" w:cstheme="minorHAnsi"/>
                <w:b/>
              </w:rPr>
            </w:pPr>
            <w:r>
              <w:rPr>
                <w:noProof/>
              </w:rPr>
              <w:drawing>
                <wp:inline distT="0" distB="0" distL="0" distR="0" wp14:anchorId="7A306A86" wp14:editId="7E820A96">
                  <wp:extent cx="771525" cy="342900"/>
                  <wp:effectExtent l="0" t="0" r="9525" b="0"/>
                  <wp:docPr id="195552935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1525" cy="342900"/>
                          </a:xfrm>
                          <a:prstGeom prst="rect">
                            <a:avLst/>
                          </a:prstGeom>
                          <a:noFill/>
                          <a:ln>
                            <a:noFill/>
                          </a:ln>
                        </pic:spPr>
                      </pic:pic>
                    </a:graphicData>
                  </a:graphic>
                </wp:inline>
              </w:drawing>
            </w:r>
          </w:p>
        </w:tc>
      </w:tr>
      <w:tr w:rsidR="0097787D" w:rsidRPr="0002469C" w14:paraId="24006BFF" w14:textId="77777777" w:rsidTr="004E140B">
        <w:trPr>
          <w:trHeight w:val="693"/>
        </w:trPr>
        <w:tc>
          <w:tcPr>
            <w:tcW w:w="1832" w:type="dxa"/>
          </w:tcPr>
          <w:p w14:paraId="5E19F333" w14:textId="3D1467D3" w:rsidR="00063A49" w:rsidRPr="00DE14F9" w:rsidRDefault="00592CCB" w:rsidP="00063A49">
            <w:pPr>
              <w:spacing w:line="276" w:lineRule="auto"/>
              <w:jc w:val="center"/>
              <w:rPr>
                <w:rFonts w:asciiTheme="minorHAnsi" w:hAnsiTheme="minorHAnsi" w:cstheme="minorHAnsi"/>
                <w:bCs/>
              </w:rPr>
            </w:pPr>
            <w:r w:rsidRPr="00DE14F9">
              <w:rPr>
                <w:rFonts w:asciiTheme="minorHAnsi" w:hAnsiTheme="minorHAnsi" w:cstheme="minorHAnsi"/>
                <w:bCs/>
              </w:rPr>
              <w:t>Henry Amezquita</w:t>
            </w:r>
          </w:p>
        </w:tc>
        <w:tc>
          <w:tcPr>
            <w:tcW w:w="1920" w:type="dxa"/>
            <w:gridSpan w:val="3"/>
          </w:tcPr>
          <w:p w14:paraId="2493C944" w14:textId="3A5A8111" w:rsidR="00063A49" w:rsidRPr="00DE14F9" w:rsidRDefault="0090490B" w:rsidP="00063A49">
            <w:pPr>
              <w:spacing w:line="276" w:lineRule="auto"/>
              <w:jc w:val="center"/>
              <w:rPr>
                <w:rFonts w:asciiTheme="minorHAnsi" w:hAnsiTheme="minorHAnsi" w:cstheme="minorHAnsi"/>
                <w:bCs/>
              </w:rPr>
            </w:pPr>
            <w:r w:rsidRPr="00DE14F9">
              <w:rPr>
                <w:rFonts w:asciiTheme="minorHAnsi" w:hAnsiTheme="minorHAnsi" w:cstheme="minorHAnsi"/>
                <w:bCs/>
              </w:rPr>
              <w:t>SENA - CGTS</w:t>
            </w: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5A718138" w:rsidR="00063A49" w:rsidRDefault="003A05DE"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4F771F14" wp14:editId="68137B8F">
                  <wp:extent cx="1104900" cy="281750"/>
                  <wp:effectExtent l="0" t="0" r="0" b="4445"/>
                  <wp:docPr id="3744443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2402" cy="291313"/>
                          </a:xfrm>
                          <a:prstGeom prst="rect">
                            <a:avLst/>
                          </a:prstGeom>
                          <a:noFill/>
                        </pic:spPr>
                      </pic:pic>
                    </a:graphicData>
                  </a:graphic>
                </wp:inline>
              </w:drawing>
            </w:r>
          </w:p>
        </w:tc>
      </w:tr>
      <w:tr w:rsidR="0097787D" w:rsidRPr="0002469C" w14:paraId="748416BD" w14:textId="77777777" w:rsidTr="004E140B">
        <w:trPr>
          <w:trHeight w:val="693"/>
        </w:trPr>
        <w:tc>
          <w:tcPr>
            <w:tcW w:w="1832" w:type="dxa"/>
          </w:tcPr>
          <w:p w14:paraId="40AAB69B" w14:textId="3183694D" w:rsidR="00063A49" w:rsidRPr="00DE14F9" w:rsidRDefault="00592CCB" w:rsidP="00063A49">
            <w:pPr>
              <w:spacing w:line="276" w:lineRule="auto"/>
              <w:jc w:val="center"/>
              <w:rPr>
                <w:rFonts w:asciiTheme="minorHAnsi" w:hAnsiTheme="minorHAnsi" w:cstheme="minorHAnsi"/>
                <w:bCs/>
              </w:rPr>
            </w:pPr>
            <w:r w:rsidRPr="00DE14F9">
              <w:rPr>
                <w:rFonts w:asciiTheme="minorHAnsi" w:hAnsiTheme="minorHAnsi" w:cstheme="minorHAnsi"/>
                <w:bCs/>
              </w:rPr>
              <w:t>Jhosemin Castillo</w:t>
            </w:r>
          </w:p>
        </w:tc>
        <w:tc>
          <w:tcPr>
            <w:tcW w:w="1920" w:type="dxa"/>
            <w:gridSpan w:val="3"/>
          </w:tcPr>
          <w:p w14:paraId="702C3FEF" w14:textId="3D1632D5" w:rsidR="00063A49" w:rsidRPr="00DE14F9" w:rsidRDefault="0090490B" w:rsidP="00063A49">
            <w:pPr>
              <w:spacing w:line="276" w:lineRule="auto"/>
              <w:jc w:val="center"/>
              <w:rPr>
                <w:rFonts w:asciiTheme="minorHAnsi" w:hAnsiTheme="minorHAnsi" w:cstheme="minorHAnsi"/>
                <w:bCs/>
              </w:rPr>
            </w:pPr>
            <w:r w:rsidRPr="00DE14F9">
              <w:rPr>
                <w:rFonts w:asciiTheme="minorHAnsi" w:hAnsiTheme="minorHAnsi" w:cstheme="minorHAnsi"/>
                <w:bCs/>
              </w:rPr>
              <w:t>SENA - CGTS</w:t>
            </w: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7FFA3465" w:rsidR="00063A49" w:rsidRDefault="0090490B" w:rsidP="00063A49">
            <w:pPr>
              <w:spacing w:line="276" w:lineRule="auto"/>
              <w:jc w:val="center"/>
              <w:rPr>
                <w:rFonts w:asciiTheme="minorHAnsi" w:hAnsiTheme="minorHAnsi" w:cstheme="minorHAnsi"/>
                <w:b/>
              </w:rPr>
            </w:pPr>
            <w:r>
              <w:rPr>
                <w:noProof/>
                <w:sz w:val="20"/>
              </w:rPr>
              <w:drawing>
                <wp:inline distT="0" distB="0" distL="0" distR="0" wp14:anchorId="3CB90E16" wp14:editId="225E4486">
                  <wp:extent cx="533400" cy="247650"/>
                  <wp:effectExtent l="0" t="0" r="0" b="0"/>
                  <wp:docPr id="1579263702" name="Imagen 1" descr="https://lh3.googleusercontent.com/uDNG-R8m3BQG6gJD4Dp_cfA5irVbhxxus2cz-evxaoh_u-2MFFu3hUxn5WXt52bv5_TfpVY8Cl8rtj68T__v1Y-KVJDn9Tdgfp1JicJBRowykEkfijzGbgD6qrRC9r2tITK0mb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9" descr="https://lh3.googleusercontent.com/uDNG-R8m3BQG6gJD4Dp_cfA5irVbhxxus2cz-evxaoh_u-2MFFu3hUxn5WXt52bv5_TfpVY8Cl8rtj68T__v1Y-KVJDn9Tdgfp1JicJBRowykEkfijzGbgD6qrRC9r2tITK0mbg"/>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p>
        </w:tc>
      </w:tr>
      <w:tr w:rsidR="0097787D"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5"/>
          <w:headerReference w:type="default" r:id="rId16"/>
          <w:footerReference w:type="even" r:id="rId17"/>
          <w:footerReference w:type="default" r:id="rId18"/>
          <w:headerReference w:type="first" r:id="rId19"/>
          <w:footerReference w:type="first" r:id="rId20"/>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D8A08" w14:textId="77777777" w:rsidR="00E02047" w:rsidRDefault="00E02047" w:rsidP="008D404F">
      <w:r>
        <w:separator/>
      </w:r>
    </w:p>
  </w:endnote>
  <w:endnote w:type="continuationSeparator" w:id="0">
    <w:p w14:paraId="2D93DD7D" w14:textId="77777777" w:rsidR="00E02047" w:rsidRDefault="00E02047"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BEC2E" w14:textId="77777777" w:rsidR="00E02047" w:rsidRDefault="00E02047" w:rsidP="008D404F">
      <w:r>
        <w:separator/>
      </w:r>
    </w:p>
  </w:footnote>
  <w:footnote w:type="continuationSeparator" w:id="0">
    <w:p w14:paraId="663A8535" w14:textId="77777777" w:rsidR="00E02047" w:rsidRDefault="00E02047"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B626432"/>
    <w:multiLevelType w:val="hybridMultilevel"/>
    <w:tmpl w:val="9956DD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 w:numId="2" w16cid:durableId="708184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574"/>
    <w:rsid w:val="0002684B"/>
    <w:rsid w:val="00053C85"/>
    <w:rsid w:val="0005523A"/>
    <w:rsid w:val="00063A49"/>
    <w:rsid w:val="00064259"/>
    <w:rsid w:val="00064725"/>
    <w:rsid w:val="0006477D"/>
    <w:rsid w:val="00083867"/>
    <w:rsid w:val="000843BC"/>
    <w:rsid w:val="000B5126"/>
    <w:rsid w:val="000C312B"/>
    <w:rsid w:val="000D16BF"/>
    <w:rsid w:val="000D55F0"/>
    <w:rsid w:val="000E7372"/>
    <w:rsid w:val="001113DE"/>
    <w:rsid w:val="00114F99"/>
    <w:rsid w:val="001300E3"/>
    <w:rsid w:val="00131D89"/>
    <w:rsid w:val="00144EF2"/>
    <w:rsid w:val="001648BA"/>
    <w:rsid w:val="00170729"/>
    <w:rsid w:val="0017542B"/>
    <w:rsid w:val="0018698C"/>
    <w:rsid w:val="00186B83"/>
    <w:rsid w:val="00186E99"/>
    <w:rsid w:val="00193467"/>
    <w:rsid w:val="00195C2B"/>
    <w:rsid w:val="001B02A3"/>
    <w:rsid w:val="001B6F86"/>
    <w:rsid w:val="001C50A7"/>
    <w:rsid w:val="001C6E73"/>
    <w:rsid w:val="001E0B3A"/>
    <w:rsid w:val="00210804"/>
    <w:rsid w:val="00241999"/>
    <w:rsid w:val="002524B6"/>
    <w:rsid w:val="0025637E"/>
    <w:rsid w:val="00261A7F"/>
    <w:rsid w:val="002674C0"/>
    <w:rsid w:val="00267742"/>
    <w:rsid w:val="00272D36"/>
    <w:rsid w:val="002A26BA"/>
    <w:rsid w:val="002A4766"/>
    <w:rsid w:val="002C754B"/>
    <w:rsid w:val="002D72DD"/>
    <w:rsid w:val="002E100A"/>
    <w:rsid w:val="002E4174"/>
    <w:rsid w:val="00313F63"/>
    <w:rsid w:val="003754A3"/>
    <w:rsid w:val="00377FFB"/>
    <w:rsid w:val="00386646"/>
    <w:rsid w:val="003868FF"/>
    <w:rsid w:val="003A05DE"/>
    <w:rsid w:val="003B38DE"/>
    <w:rsid w:val="003D1F77"/>
    <w:rsid w:val="003D500A"/>
    <w:rsid w:val="00404F9B"/>
    <w:rsid w:val="0040709C"/>
    <w:rsid w:val="00413CA1"/>
    <w:rsid w:val="00417818"/>
    <w:rsid w:val="00423B88"/>
    <w:rsid w:val="00426279"/>
    <w:rsid w:val="00434089"/>
    <w:rsid w:val="004530B5"/>
    <w:rsid w:val="00457BC2"/>
    <w:rsid w:val="0046715E"/>
    <w:rsid w:val="0048342A"/>
    <w:rsid w:val="004916C5"/>
    <w:rsid w:val="004A54F2"/>
    <w:rsid w:val="004C25FC"/>
    <w:rsid w:val="004C521A"/>
    <w:rsid w:val="004E140B"/>
    <w:rsid w:val="005009FA"/>
    <w:rsid w:val="00540F50"/>
    <w:rsid w:val="00563787"/>
    <w:rsid w:val="005748BB"/>
    <w:rsid w:val="00592BC7"/>
    <w:rsid w:val="00592CCB"/>
    <w:rsid w:val="005934D3"/>
    <w:rsid w:val="005E0A07"/>
    <w:rsid w:val="00637C0E"/>
    <w:rsid w:val="00687288"/>
    <w:rsid w:val="006913FA"/>
    <w:rsid w:val="006E52DF"/>
    <w:rsid w:val="006F0DC4"/>
    <w:rsid w:val="006F3EF7"/>
    <w:rsid w:val="006F44E5"/>
    <w:rsid w:val="006F4FC2"/>
    <w:rsid w:val="007436B9"/>
    <w:rsid w:val="00756DE6"/>
    <w:rsid w:val="0076325F"/>
    <w:rsid w:val="0077057C"/>
    <w:rsid w:val="00792F37"/>
    <w:rsid w:val="0079754E"/>
    <w:rsid w:val="007D6C48"/>
    <w:rsid w:val="007F6726"/>
    <w:rsid w:val="008013AF"/>
    <w:rsid w:val="008110E2"/>
    <w:rsid w:val="00823B6C"/>
    <w:rsid w:val="008A7AAF"/>
    <w:rsid w:val="008A7F42"/>
    <w:rsid w:val="008C24BD"/>
    <w:rsid w:val="008C4A89"/>
    <w:rsid w:val="008D3292"/>
    <w:rsid w:val="008D404F"/>
    <w:rsid w:val="0090490B"/>
    <w:rsid w:val="00911818"/>
    <w:rsid w:val="009217DF"/>
    <w:rsid w:val="00944CCB"/>
    <w:rsid w:val="009478AD"/>
    <w:rsid w:val="009539E4"/>
    <w:rsid w:val="0097787D"/>
    <w:rsid w:val="00981AD8"/>
    <w:rsid w:val="009A469F"/>
    <w:rsid w:val="009A55D3"/>
    <w:rsid w:val="009A5A8C"/>
    <w:rsid w:val="009B2CE7"/>
    <w:rsid w:val="009D57DC"/>
    <w:rsid w:val="009D58A9"/>
    <w:rsid w:val="009E66B0"/>
    <w:rsid w:val="00A02D30"/>
    <w:rsid w:val="00A056CB"/>
    <w:rsid w:val="00A07DDA"/>
    <w:rsid w:val="00A25B55"/>
    <w:rsid w:val="00A62A90"/>
    <w:rsid w:val="00A718EC"/>
    <w:rsid w:val="00A71DF2"/>
    <w:rsid w:val="00A9040D"/>
    <w:rsid w:val="00AD6C22"/>
    <w:rsid w:val="00B074DB"/>
    <w:rsid w:val="00B3040D"/>
    <w:rsid w:val="00B33D1E"/>
    <w:rsid w:val="00B64538"/>
    <w:rsid w:val="00B702CE"/>
    <w:rsid w:val="00BA4F40"/>
    <w:rsid w:val="00BD75D1"/>
    <w:rsid w:val="00BE6BAE"/>
    <w:rsid w:val="00C16DB3"/>
    <w:rsid w:val="00C5790A"/>
    <w:rsid w:val="00C931A7"/>
    <w:rsid w:val="00CC0A0D"/>
    <w:rsid w:val="00CC1F4C"/>
    <w:rsid w:val="00CC571F"/>
    <w:rsid w:val="00CD0610"/>
    <w:rsid w:val="00D22378"/>
    <w:rsid w:val="00DA1E3D"/>
    <w:rsid w:val="00DA5E6C"/>
    <w:rsid w:val="00DC0B6B"/>
    <w:rsid w:val="00DC1956"/>
    <w:rsid w:val="00DE14F9"/>
    <w:rsid w:val="00E02047"/>
    <w:rsid w:val="00E25072"/>
    <w:rsid w:val="00E62171"/>
    <w:rsid w:val="00E62781"/>
    <w:rsid w:val="00E9209E"/>
    <w:rsid w:val="00EA1A41"/>
    <w:rsid w:val="00EA244B"/>
    <w:rsid w:val="00EC7ED7"/>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8</Pages>
  <Words>1440</Words>
  <Characters>7923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Jhosemin Castillo Restrepo</cp:lastModifiedBy>
  <cp:revision>32</cp:revision>
  <dcterms:created xsi:type="dcterms:W3CDTF">2026-05-21T21:57:00Z</dcterms:created>
  <dcterms:modified xsi:type="dcterms:W3CDTF">2026-05-22T21:58:00Z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2026-05-21T21:18:57Z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ed97375b-ebe5-48b8-8409-bc261660dbdb</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